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575.0" w:type="dxa"/>
        <w:jc w:val="left"/>
        <w:tblInd w:w="10.0" w:type="dxa"/>
        <w:tblLayout w:type="fixed"/>
        <w:tblLook w:val="0400"/>
      </w:tblPr>
      <w:tblGrid>
        <w:gridCol w:w="960"/>
        <w:gridCol w:w="1420"/>
        <w:gridCol w:w="994"/>
        <w:gridCol w:w="1755"/>
        <w:gridCol w:w="4446"/>
        <w:tblGridChange w:id="0">
          <w:tblGrid>
            <w:gridCol w:w="960"/>
            <w:gridCol w:w="1420"/>
            <w:gridCol w:w="994"/>
            <w:gridCol w:w="1755"/>
            <w:gridCol w:w="4446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الاسم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الشعبة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الضبط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العقوبة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بيولوجي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bidi w:val="1"/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Zology1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إلغاء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إمتحان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الطالبة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فى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جميع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مواد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الفصل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الدراسى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الأول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للعام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الجامعى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2026/2025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مايترتب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ذلك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أثار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إ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بيولوجي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bidi w:val="1"/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Zology1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إلغاء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إمتحان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الطالبة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فى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جميع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مواد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الفصل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الدراسى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الأول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للعام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الجامعى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2026/2025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مايترتب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ذلك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أثار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أ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ط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إ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علوم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طبيعية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قضايا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مجتمعية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إلغاء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إمتحان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الطالبة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فى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الضبط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والمادة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التالية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لها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يترتب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ذلك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أثار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إ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ع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بيولوجي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bidi w:val="1"/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Zology1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إلغاء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إمتحان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الطالب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فى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الضبط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والمادة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التالية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لها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يترتب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ذلك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أثار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خ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إ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بيولوجي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bidi w:val="1"/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Zology1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إلغاء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إمتحان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الطالبة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فى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الضبط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والمادة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التالية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لها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يترتب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ذلك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أثار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بيولوجي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bidi w:val="1"/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Zology1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إلغاء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إمتحان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الطالبة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فى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الضبط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والمادة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التالية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لها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يترتب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ذلك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أثار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ع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بيولوجي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bidi w:val="1"/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Zology1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إلغاء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إمتحان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الطالبة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فى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الضبط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والمادة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التالية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لها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يترتب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ذلك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أثار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إ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س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علوم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طبيعية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جبر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وهندسة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إلغاء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إمتحان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الطالب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فى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الضبط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والمادة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التالية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لها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يترتب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ذلك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أثار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ع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بيولوجي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كيمياء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عامة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إلغاء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إمتحان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الطالبة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فى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جميع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مواد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الفصل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الدراسى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الأول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للعام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الجامعى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2026/2025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مايترتب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ذلك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أثار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أ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بيولوجي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كيمياء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عامة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إلغاء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إمتحان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الطالبة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فى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جميع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مواد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الفصل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الدراسى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الأول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للعام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الجامعى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2026/2025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مايترتب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ذلك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أثار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بيولوجي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bidi w:val="1"/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Introduction to entomology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إلغاء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إمتحان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الطالب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فى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الضبط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والمادة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التالية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لها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يترتب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ذلك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أثار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ع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بيولوجي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تفاضل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وتكامل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إلغاء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إمتحان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الطالبة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فى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جميع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مواد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الفصل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الدراسى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الأول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للعام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الجامعى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2026/2025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مايترتب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ذلك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أثار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علوم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طبيعية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bidi w:val="1"/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Mat 103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معاقبة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الطالب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بعقوبة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الإنذار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يترتب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ذلك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أثار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ع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علوم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طبيعية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جبر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وهندسة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معاقبة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الطالب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بالفصل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الكلية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لمدة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أسبوع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اعتبار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ً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بدء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الفصل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الدراسي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الثاني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يترتب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ذلك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آثار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ف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علوم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طبيعية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التفكير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العلمي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إلغاء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إمتحان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الطالبة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فى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الضبط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والمادة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التالية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لها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يترتب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ذلك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أثار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ع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علوم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طبيعية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التفكير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العلمي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إلغاء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إمتحان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الطالبة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فى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جميع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مواد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الفصل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الدراسى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الأول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للعام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الجامعى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2026/2025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مايترتب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ذلك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أثار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أ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ع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بيولوجي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التفكير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العلمي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إلغاء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إمتحان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الطالبة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فى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الضبط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والمادة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التالية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لها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يترتب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ذلك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أثار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ب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بيولوجي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علم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النبات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إلغاء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إمتحان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الطالبة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فى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جميع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مواد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الفصل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الدراسى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الأول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للعام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الجامعى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2026/2025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مايترتب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ذلك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أثار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ع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بيولوجي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bidi w:val="1"/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PHY 103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إلغاء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إمتحان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الطالبة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فى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جميع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مواد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الفصل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الدراسى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الأول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للعام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الجامعى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2026/2025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مايترتب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ذلك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أثار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أ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ف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علوم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حاسب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bidi w:val="1"/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LOGIC DESIGN (1)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إلغاء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إمتحان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الطالبة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فى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الضبط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والمادة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التالية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لها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يترتب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ذلك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أثار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21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أ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ك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كيمياء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خاص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قاعدة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الصنف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(1)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إلغاء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إمتحان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الطالبة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فى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الضبط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والمادة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التالية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لها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يترتب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ذلك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أثار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ف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كيمياء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خاص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كيمياء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تحليلية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إلغاء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إمتحان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الطالب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فى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الضبط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والمادة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التالية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لها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يترتب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ذلك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أثار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23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ف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علوم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الحاسب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DATA MINING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إلغاء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إمتحان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الطالبة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فى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جميع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مواد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الفصل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الدراسى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الأول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للعام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الجامعى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2026/2025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مايترتب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ذلك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أثار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24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خ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أدلة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جنائية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رياضيات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عامة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إلغاء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إمتحان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الطالبة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فى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الضبط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والمادة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التالية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لها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يترتب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ذلك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أثار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25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ط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أدلة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جنائية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bidi w:val="1"/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GENERAL BIOLOGY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إلغاء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إمتحان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الطالبة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فى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الضبط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والمادة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التالية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لها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يترتب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ذلك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أثار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26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ز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ت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حوسبة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الفيزياء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حرارة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وخواص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المادة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إلغاء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إمتحان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الطالب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فى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جميع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مواد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الفصل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الدراسى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الأول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للعام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الجامعى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2026/2025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مايترتب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ذلك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أثار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27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أدلة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جنائية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bidi w:val="1"/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GENERAL BIOLOGY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إلغاء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إمتحان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الطالبة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فى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الضبط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والمادة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التالية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لها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يترتب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ذلك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أثار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28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إ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أدلة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جنائية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بيولوجي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إلغاء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إمتحان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الطالبة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فى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الضبط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والمادة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التالية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لها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يترتب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ذلك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أثار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29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ف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أدلة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جنائية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نبات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عام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إلغاء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إمتحان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الطالبة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فى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جميع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مواد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الفصل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الدراسى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الأول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للعام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الجامعى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2026/2025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مايترتب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ذلك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أثار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30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ه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جيولوجيا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البترول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والمعادن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حرارة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وخواص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المادة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إلغاء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إمتحان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الطالب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فى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الضبط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والمادة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التالية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لها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يترتب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ذلك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أثار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31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إ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ع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حوسبة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bidi w:val="1"/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GENETICS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إلغاء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إمتحان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الطالبة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فى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جميع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مواد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الفصل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الدراسى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الأول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للعام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الجامعى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2026/2025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مايترتب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ذلك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أثار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32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ط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أدلة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جنائية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بيولوجيا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جزئية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ووراثة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إلغاء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إمتحان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الطالبة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فى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الضبط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والمادة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التالية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لها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يترتب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ذلك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أثار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33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ع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أدلة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جنائية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bidi w:val="1"/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BIOCHEMISTRY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إلغاء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إمتحان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الطالبة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فى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الضبط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والمادة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التالية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لها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يترتب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ذلك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أثار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34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جيولوجيا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البترول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والمعادن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جيولوجيا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إلغاء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امتحان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الطالبة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فى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جميع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مواد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الفصل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الدراسي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الأول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يترتب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ذلك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أثار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35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ج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جيولوجيا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البترول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والمعادن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bidi w:val="1"/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GEOTECTONICS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إلغاء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امتحان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الطالبة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فى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الضبط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والمادة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التالية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لها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يترتب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ذلك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أثار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36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كيمياء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الحيوية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التحليلية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طرق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التحاليل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إلغاء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امتحان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الطالبة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فى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الضبط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والمادة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التالية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لها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يترتب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ذلك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أثار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B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37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ع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كيمياء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الحيوية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التحليلية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E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طرق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التحاليل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إلغاء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امتحان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الطالبة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فى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الضبط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والمادة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التالية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لها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يترتب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ذلك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أثار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38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1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2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كيمياء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الحيوية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التحليلية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كيمياء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حيوية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إكلينيكية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4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إلغاء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امتحان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الطالبة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فى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الضبط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والمادة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التالية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لها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يترتب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ذلك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أثار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5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39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6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ع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7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كيمياء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الحيوية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التحليلية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8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توازن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وتغذية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9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إلغاء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امتحان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الطالبة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فى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الضبط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والمادة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التالية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لها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يترتب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ذلك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أثار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A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40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B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إ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ع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C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كيمياء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الحيوية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التحليلية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D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توازن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وتغذية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E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إلغاء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امتحان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الطالبة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فى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الضبط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والمادة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التالية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لها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يترتب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ذلك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أثار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F">
            <w:pPr>
              <w:bidi w:val="1"/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36"/>
                <w:szCs w:val="36"/>
                <w:rtl w:val="1"/>
              </w:rPr>
              <w:t xml:space="preserve">فصل</w:t>
            </w: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36"/>
                <w:szCs w:val="36"/>
                <w:rtl w:val="1"/>
              </w:rPr>
              <w:t xml:space="preserve">طلاب</w:t>
            </w: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36"/>
                <w:szCs w:val="36"/>
                <w:rtl w:val="1"/>
              </w:rPr>
              <w:t xml:space="preserve">لسوء</w:t>
            </w: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36"/>
                <w:szCs w:val="36"/>
                <w:rtl w:val="1"/>
              </w:rPr>
              <w:t xml:space="preserve">السلوك</w:t>
            </w: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36"/>
                <w:szCs w:val="36"/>
                <w:rtl w:val="1"/>
              </w:rPr>
              <w:t xml:space="preserve">و</w:t>
            </w: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36"/>
                <w:szCs w:val="36"/>
                <w:rtl w:val="1"/>
              </w:rPr>
              <w:t xml:space="preserve">مخالفة</w:t>
            </w: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36"/>
                <w:szCs w:val="36"/>
                <w:rtl w:val="1"/>
              </w:rPr>
              <w:t xml:space="preserve">القيم</w:t>
            </w: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36"/>
                <w:szCs w:val="36"/>
                <w:rtl w:val="1"/>
              </w:rPr>
              <w:t xml:space="preserve">الجامعية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4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5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إ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ع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6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سوء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سلوك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معاقبة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الطالب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بالفصل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الكلية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لمدة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أسبوعين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اعتبار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ً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بدء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الفصل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الدراسي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الثاني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يترتب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ذلك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آثار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A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ش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B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شغب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وسوء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سلوك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D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معاقبة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الطالب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بالفصل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الكلية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لمدة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شهر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اعتبار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ً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بدء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الفصل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الدراسي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الثاني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يترتب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ذلك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آثار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E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F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ط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سوء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سلوك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2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معاقبة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الطالب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بالفصل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الكلية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لمدة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اسبوعين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اعتبار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ً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بدء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الفصل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الدراسي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الثاني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يترتب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ذلك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آثار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3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4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ع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5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سوء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سلوك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7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معاقبة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الطالب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بالفصل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الكلية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لمدة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اسبوعين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اعتبار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ً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بدء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الفصل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الدراسي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الثاني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يترتب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ذلك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آثار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8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9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ح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ع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A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سوء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سلوك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C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معاقبة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الطالب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بالفصل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الكلية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لمدة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أسبوعين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اعتبار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ً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بدء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الفصل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الدراسي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الثاني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يترتب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ذلك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آثار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D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E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F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سوء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سلوك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1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معاقبة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الطالب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بالفصل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الكلية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لمدة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أسبوعين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اعتبار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ً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بدء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الفصل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الدراسي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الثاني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يترتب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ذلك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آثار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2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3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ر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4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سوء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سلوك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6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معاقبة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الطالب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بالفصل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الكلية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لمدة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أسبوعين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اعتبار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ً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بدء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الفصل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الدراسي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الثاني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يترتب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ذلك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1"/>
              </w:rPr>
              <w:t xml:space="preserve">آثار</w:t>
            </w:r>
          </w:p>
        </w:tc>
      </w:tr>
    </w:tbl>
    <w:p w:rsidR="00000000" w:rsidDel="00000000" w:rsidP="00000000" w:rsidRDefault="00000000" w:rsidRPr="00000000" w14:paraId="000000F7">
      <w:pPr>
        <w:ind w:left="-45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350" w:right="12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/>
  <w:font w:name="Arial"/>
  <w:font w:name="Calibri"/>
  <w:font w:name="Aptos Narro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